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20" w:rsidRPr="00FA6155" w:rsidRDefault="00391920" w:rsidP="00391920">
      <w:pPr>
        <w:pStyle w:val="a3"/>
        <w:ind w:left="0"/>
        <w:rPr>
          <w:rFonts w:cs="Arial"/>
        </w:rPr>
      </w:pPr>
      <w:r w:rsidRPr="00FA6155">
        <w:rPr>
          <w:rFonts w:cs="Arial"/>
        </w:rPr>
        <w:t xml:space="preserve">31. Akashi YJ, </w:t>
      </w:r>
      <w:proofErr w:type="spellStart"/>
      <w:r w:rsidRPr="00FA6155">
        <w:rPr>
          <w:rFonts w:cs="Arial"/>
        </w:rPr>
        <w:t>Nef</w:t>
      </w:r>
      <w:proofErr w:type="spellEnd"/>
      <w:r w:rsidRPr="00FA6155">
        <w:rPr>
          <w:rFonts w:cs="Arial"/>
        </w:rPr>
        <w:t xml:space="preserve"> HM, Lyon AR. Epidemiology and pathophysiology of </w:t>
      </w:r>
      <w:proofErr w:type="spellStart"/>
      <w:r w:rsidRPr="00FA6155">
        <w:rPr>
          <w:rFonts w:cs="Arial"/>
        </w:rPr>
        <w:t>Takotsubo</w:t>
      </w:r>
      <w:proofErr w:type="spellEnd"/>
      <w:r w:rsidRPr="00FA6155">
        <w:rPr>
          <w:rFonts w:cs="Arial"/>
        </w:rPr>
        <w:t xml:space="preserve"> syndrome. Nat Rev </w:t>
      </w:r>
      <w:proofErr w:type="spellStart"/>
      <w:r w:rsidRPr="00FA6155">
        <w:rPr>
          <w:rFonts w:cs="Arial"/>
        </w:rPr>
        <w:t>Cardiol</w:t>
      </w:r>
      <w:proofErr w:type="spellEnd"/>
      <w:r w:rsidRPr="00FA6155">
        <w:rPr>
          <w:rFonts w:cs="Arial"/>
        </w:rPr>
        <w:t xml:space="preserve"> [Internet]. 2015 [cited 2015 Jun 30];12(7):387-97. Figure </w:t>
      </w:r>
      <w:proofErr w:type="gramStart"/>
      <w:r w:rsidRPr="00FA6155">
        <w:rPr>
          <w:rFonts w:cs="Arial"/>
        </w:rPr>
        <w:t>1,Histopathological</w:t>
      </w:r>
      <w:proofErr w:type="gramEnd"/>
      <w:r w:rsidRPr="00FA6155">
        <w:rPr>
          <w:rFonts w:cs="Arial"/>
        </w:rPr>
        <w:t xml:space="preserve"> features of </w:t>
      </w:r>
      <w:proofErr w:type="spellStart"/>
      <w:r w:rsidRPr="00FA6155">
        <w:rPr>
          <w:rFonts w:cs="Arial"/>
        </w:rPr>
        <w:t>Takotsubo</w:t>
      </w:r>
      <w:proofErr w:type="spellEnd"/>
      <w:r w:rsidRPr="00FA6155">
        <w:rPr>
          <w:rFonts w:cs="Arial"/>
        </w:rPr>
        <w:t xml:space="preserve"> syndrome; p. 391. Available from: Nature Publishing Group.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94"/>
    <w:rsid w:val="00062815"/>
    <w:rsid w:val="00135A94"/>
    <w:rsid w:val="00391920"/>
    <w:rsid w:val="0048014D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9EF3-5BF8-4764-9128-4CF3167A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20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2017-02-16T16:37:00Z</dcterms:created>
  <dcterms:modified xsi:type="dcterms:W3CDTF">2017-02-16T16:37:00Z</dcterms:modified>
</cp:coreProperties>
</file>