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21550D" w:rsidRDefault="0021550D" w:rsidP="0021550D">
      <w:pPr>
        <w:spacing w:line="480" w:lineRule="auto"/>
        <w:rPr>
          <w:rFonts w:ascii="Arial" w:hAnsi="Arial" w:cs="Arial"/>
          <w:sz w:val="24"/>
          <w:szCs w:val="24"/>
        </w:rPr>
      </w:pPr>
      <w:r w:rsidRPr="0021550D">
        <w:rPr>
          <w:rFonts w:ascii="Arial" w:hAnsi="Arial" w:cs="Arial"/>
          <w:sz w:val="24"/>
          <w:szCs w:val="24"/>
          <w:lang w:val="en-US"/>
        </w:rPr>
        <w:t xml:space="preserve">Despite the structural similarities between the two editions, there are still some differences in the topics </w:t>
      </w:r>
      <w:bookmarkStart w:id="0" w:name="_GoBack"/>
      <w:bookmarkEnd w:id="0"/>
      <w:r w:rsidRPr="0021550D">
        <w:rPr>
          <w:rFonts w:ascii="Arial" w:hAnsi="Arial" w:cs="Arial"/>
          <w:sz w:val="24"/>
          <w:szCs w:val="24"/>
          <w:lang w:val="en-US"/>
        </w:rPr>
        <w:t>covered (Feldman 2008; 2011).</w:t>
      </w:r>
    </w:p>
    <w:sectPr w:rsidR="0048014D" w:rsidRPr="00215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0C"/>
    <w:rsid w:val="00062815"/>
    <w:rsid w:val="0021550D"/>
    <w:rsid w:val="0048014D"/>
    <w:rsid w:val="00675F14"/>
    <w:rsid w:val="009338AF"/>
    <w:rsid w:val="00C9480C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7F69-C9F1-4ED4-A795-543522E5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2017-02-15T09:50:00Z</dcterms:created>
  <dcterms:modified xsi:type="dcterms:W3CDTF">2017-02-15T09:50:00Z</dcterms:modified>
</cp:coreProperties>
</file>