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35" w:rsidRPr="00D356A8" w:rsidRDefault="00187135" w:rsidP="00187135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King, S 2008, </w:t>
      </w:r>
      <w:r w:rsidRPr="00D356A8">
        <w:rPr>
          <w:i/>
          <w:lang w:val="en-US"/>
        </w:rPr>
        <w:t>The shining</w:t>
      </w:r>
      <w:r w:rsidRPr="00D356A8">
        <w:rPr>
          <w:lang w:val="en-US"/>
        </w:rPr>
        <w:t>, Knopf Doubleday Publishing Group, New York, NY.</w:t>
      </w:r>
    </w:p>
    <w:p w:rsidR="00187135" w:rsidRPr="00D356A8" w:rsidRDefault="00187135" w:rsidP="00187135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King, S 2010, </w:t>
      </w:r>
      <w:r w:rsidRPr="00D356A8">
        <w:rPr>
          <w:i/>
          <w:lang w:val="en-US"/>
        </w:rPr>
        <w:t>Insomnia</w:t>
      </w:r>
      <w:r w:rsidRPr="00D356A8">
        <w:rPr>
          <w:lang w:val="en-US"/>
        </w:rPr>
        <w:t>, Hachette, London.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E3"/>
    <w:rsid w:val="00062815"/>
    <w:rsid w:val="00187135"/>
    <w:rsid w:val="0048014D"/>
    <w:rsid w:val="00675F14"/>
    <w:rsid w:val="009338AF"/>
    <w:rsid w:val="009E20E3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99C96-899E-40DD-B8B2-C6F608B2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7135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2017-02-15T08:54:00Z</dcterms:created>
  <dcterms:modified xsi:type="dcterms:W3CDTF">2017-02-15T08:54:00Z</dcterms:modified>
</cp:coreProperties>
</file>