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380518" w:rsidRDefault="00380518" w:rsidP="00380518">
      <w:pPr>
        <w:pStyle w:val="1"/>
        <w:spacing w:after="16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lang w:val="en-US"/>
        </w:rPr>
        <w:t xml:space="preserve">World Trade Organization. </w:t>
      </w:r>
      <w:r w:rsidRPr="00442235">
        <w:rPr>
          <w:i/>
          <w:sz w:val="24"/>
          <w:szCs w:val="24"/>
          <w:lang w:val="en-US"/>
        </w:rPr>
        <w:t>From GATT to the WTO: The Multilateral Trading System in the New Millennium</w:t>
      </w:r>
      <w:r w:rsidRPr="00442235">
        <w:rPr>
          <w:sz w:val="24"/>
          <w:szCs w:val="24"/>
          <w:lang w:val="en-US"/>
        </w:rPr>
        <w:t>. Kluwer Law International, 2000.</w:t>
      </w:r>
      <w:bookmarkStart w:id="0" w:name="_GoBack"/>
      <w:bookmarkEnd w:id="0"/>
    </w:p>
    <w:sectPr w:rsidR="005B15A8" w:rsidRPr="00380518" w:rsidSect="007D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4"/>
    <w:rsid w:val="00034D14"/>
    <w:rsid w:val="00380518"/>
    <w:rsid w:val="005B15A8"/>
    <w:rsid w:val="007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C93E"/>
  <w15:chartTrackingRefBased/>
  <w15:docId w15:val="{740277F2-E6D2-4008-9D23-E5965D12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051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4</cp:revision>
  <dcterms:created xsi:type="dcterms:W3CDTF">2017-02-15T16:11:00Z</dcterms:created>
  <dcterms:modified xsi:type="dcterms:W3CDTF">2017-02-15T17:46:00Z</dcterms:modified>
</cp:coreProperties>
</file>