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76" w:rsidRPr="00CB3252" w:rsidRDefault="009C2976" w:rsidP="009C2976">
      <w:pPr>
        <w:pStyle w:val="a3"/>
        <w:ind w:left="0"/>
        <w:rPr>
          <w:rFonts w:cs="Arial"/>
        </w:rPr>
      </w:pPr>
      <w:r w:rsidRPr="00CB3252">
        <w:rPr>
          <w:rFonts w:cs="Arial"/>
        </w:rPr>
        <w:t xml:space="preserve">11. </w:t>
      </w:r>
      <w:proofErr w:type="spellStart"/>
      <w:r w:rsidRPr="00CB3252">
        <w:rPr>
          <w:rFonts w:cs="Arial"/>
        </w:rPr>
        <w:t>Pagel</w:t>
      </w:r>
      <w:proofErr w:type="spellEnd"/>
      <w:r w:rsidRPr="00CB3252">
        <w:rPr>
          <w:rFonts w:cs="Arial"/>
        </w:rPr>
        <w:t xml:space="preserve"> JF, </w:t>
      </w:r>
      <w:proofErr w:type="spellStart"/>
      <w:r w:rsidRPr="00CB3252">
        <w:rPr>
          <w:rFonts w:cs="Arial"/>
        </w:rPr>
        <w:t>Pegram</w:t>
      </w:r>
      <w:proofErr w:type="spellEnd"/>
      <w:r w:rsidRPr="00CB3252">
        <w:rPr>
          <w:rFonts w:cs="Arial"/>
        </w:rPr>
        <w:t xml:space="preserve"> GV. The role for the primary care physician in sleep medicine. In: </w:t>
      </w:r>
      <w:proofErr w:type="spellStart"/>
      <w:r w:rsidRPr="00CB3252">
        <w:rPr>
          <w:rFonts w:cs="Arial"/>
        </w:rPr>
        <w:t>Pagel</w:t>
      </w:r>
      <w:proofErr w:type="spellEnd"/>
      <w:r w:rsidRPr="00CB3252">
        <w:rPr>
          <w:rFonts w:cs="Arial"/>
        </w:rPr>
        <w:t xml:space="preserve"> JF, </w:t>
      </w:r>
      <w:proofErr w:type="spellStart"/>
      <w:r w:rsidRPr="00CB3252">
        <w:rPr>
          <w:rFonts w:cs="Arial"/>
        </w:rPr>
        <w:t>Pandi-Perumal</w:t>
      </w:r>
      <w:proofErr w:type="spellEnd"/>
      <w:r w:rsidRPr="00CB3252">
        <w:rPr>
          <w:rFonts w:cs="Arial"/>
        </w:rPr>
        <w:t xml:space="preserve"> SR, editors. Primary care sleep medicine. 2nd ed. </w:t>
      </w:r>
      <w:smartTag w:uri="urn:schemas-microsoft-com:office:smarttags" w:element="place">
        <w:smartTag w:uri="urn:schemas-microsoft-com:office:smarttags" w:element="State">
          <w:r w:rsidRPr="00CB3252">
            <w:rPr>
              <w:rFonts w:cs="Arial"/>
            </w:rPr>
            <w:t>New York</w:t>
          </w:r>
        </w:smartTag>
      </w:smartTag>
      <w:r w:rsidRPr="00CB3252">
        <w:rPr>
          <w:rFonts w:cs="Arial"/>
        </w:rPr>
        <w:t>: Springer; 2014.</w:t>
      </w:r>
      <w:r w:rsidRPr="00770D8E">
        <w:rPr>
          <w:rFonts w:cs="Arial"/>
        </w:rPr>
        <w:t xml:space="preserve"> </w:t>
      </w:r>
      <w:r>
        <w:rPr>
          <w:rFonts w:cs="Arial"/>
        </w:rPr>
        <w:t>p. 12-30</w:t>
      </w:r>
      <w:r w:rsidRPr="00770D8E">
        <w:rPr>
          <w:rFonts w:cs="Arial"/>
        </w:rPr>
        <w:t>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F1"/>
    <w:rsid w:val="00062815"/>
    <w:rsid w:val="0048014D"/>
    <w:rsid w:val="00675F14"/>
    <w:rsid w:val="009338AF"/>
    <w:rsid w:val="009C2976"/>
    <w:rsid w:val="00CD7D4D"/>
    <w:rsid w:val="00E9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1AF99-F468-43E8-A387-FD86231F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76"/>
    <w:pPr>
      <w:spacing w:after="0" w:line="480" w:lineRule="auto"/>
      <w:ind w:left="720"/>
      <w:contextualSpacing/>
    </w:pPr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2017-02-16T16:26:00Z</dcterms:created>
  <dcterms:modified xsi:type="dcterms:W3CDTF">2017-02-16T16:26:00Z</dcterms:modified>
</cp:coreProperties>
</file>