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C95" w:rsidRPr="00CB3252" w:rsidRDefault="000C4C95" w:rsidP="000C4C95">
      <w:pPr>
        <w:shd w:val="clear" w:color="auto" w:fill="FFFFFF"/>
        <w:rPr>
          <w:rFonts w:eastAsia="Times New Roman" w:cs="Arial"/>
          <w:color w:val="222222"/>
          <w:szCs w:val="24"/>
          <w:lang w:eastAsia="ru-RU"/>
        </w:rPr>
      </w:pPr>
      <w:r w:rsidRPr="00CB3252">
        <w:rPr>
          <w:rFonts w:cs="Arial"/>
        </w:rPr>
        <w:t xml:space="preserve">6. O'Connell </w:t>
      </w:r>
      <w:proofErr w:type="spellStart"/>
      <w:smartTag w:uri="urn:schemas-microsoft-com:office:smarttags" w:element="place">
        <w:smartTag w:uri="urn:schemas-microsoft-com:office:smarttags" w:element="City">
          <w:r w:rsidRPr="00CB3252">
            <w:rPr>
              <w:rFonts w:cs="Arial"/>
            </w:rPr>
            <w:t>Smeltzer</w:t>
          </w:r>
        </w:smartTag>
        <w:proofErr w:type="spellEnd"/>
        <w:r w:rsidRPr="00CB3252">
          <w:rPr>
            <w:rFonts w:cs="Arial"/>
          </w:rPr>
          <w:t xml:space="preserve"> </w:t>
        </w:r>
        <w:smartTag w:uri="urn:schemas-microsoft-com:office:smarttags" w:element="State">
          <w:r w:rsidRPr="00CB3252">
            <w:rPr>
              <w:rFonts w:cs="Arial"/>
            </w:rPr>
            <w:t>SC</w:t>
          </w:r>
        </w:smartTag>
      </w:smartTag>
      <w:r w:rsidRPr="00CB3252">
        <w:rPr>
          <w:rFonts w:cs="Arial"/>
        </w:rPr>
        <w:t xml:space="preserve">, Bare BG. Brunner and </w:t>
      </w:r>
      <w:proofErr w:type="spellStart"/>
      <w:r w:rsidRPr="00CB3252">
        <w:rPr>
          <w:rFonts w:cs="Arial"/>
        </w:rPr>
        <w:t>Suddarth's</w:t>
      </w:r>
      <w:proofErr w:type="spellEnd"/>
      <w:r w:rsidRPr="00CB3252">
        <w:rPr>
          <w:rFonts w:cs="Arial"/>
        </w:rPr>
        <w:t xml:space="preserve"> Textbook of Medical-Surgical Nursing [Internet]. </w:t>
      </w:r>
      <w:smartTag w:uri="urn:schemas-microsoft-com:office:smarttags" w:element="place">
        <w:smartTag w:uri="urn:schemas-microsoft-com:office:smarttags" w:element="City">
          <w:r w:rsidRPr="00CB3252">
            <w:rPr>
              <w:rFonts w:eastAsia="Times New Roman" w:cs="Arial"/>
              <w:color w:val="222222"/>
              <w:szCs w:val="24"/>
              <w:lang w:eastAsia="ru-RU"/>
            </w:rPr>
            <w:t>Philadelphia</w:t>
          </w:r>
        </w:smartTag>
      </w:smartTag>
      <w:r w:rsidRPr="00CB3252">
        <w:rPr>
          <w:rFonts w:eastAsia="Times New Roman" w:cs="Arial"/>
          <w:color w:val="222222"/>
          <w:szCs w:val="24"/>
          <w:lang w:eastAsia="ru-RU"/>
        </w:rPr>
        <w:t xml:space="preserve"> (PA): Lippincott Williams &amp; Wilkins; 2003. [cited 2017 Jan 24]. Available from: https://metronidazole.files.wordpress.com/2010/03/medical-surgical_nursing-10th-edition-by-brunner-suddarth.pdf</w:t>
      </w:r>
    </w:p>
    <w:p w:rsidR="0048014D" w:rsidRDefault="0048014D">
      <w:bookmarkStart w:id="0" w:name="_GoBack"/>
      <w:bookmarkEnd w:id="0"/>
    </w:p>
    <w:sectPr w:rsidR="004801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19"/>
    <w:rsid w:val="00062815"/>
    <w:rsid w:val="000C4C95"/>
    <w:rsid w:val="00354319"/>
    <w:rsid w:val="0048014D"/>
    <w:rsid w:val="00675F14"/>
    <w:rsid w:val="009338AF"/>
    <w:rsid w:val="00CD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4A516-DBF0-42F0-B2C4-CCC16B7A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C95"/>
    <w:pPr>
      <w:spacing w:after="0" w:line="480" w:lineRule="auto"/>
    </w:pPr>
    <w:rPr>
      <w:rFonts w:ascii="Arial" w:eastAsia="Calibri" w:hAnsi="Arial" w:cs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</Characters>
  <Application>Microsoft Office Word</Application>
  <DocSecurity>0</DocSecurity>
  <Lines>1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2017-02-16T16:24:00Z</dcterms:created>
  <dcterms:modified xsi:type="dcterms:W3CDTF">2017-02-16T16:24:00Z</dcterms:modified>
</cp:coreProperties>
</file>