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Friends.</w:t>
      </w:r>
      <w:r w:rsidDel="00000000" w:rsidR="00000000" w:rsidRPr="00000000">
        <w:rPr>
          <w:sz w:val="24"/>
          <w:szCs w:val="24"/>
          <w:rtl w:val="0"/>
        </w:rPr>
        <w:t xml:space="preserve"> "The One with the Princess Leia Fantasy." Directed by Gail Mancuso. Written by Michael Curtis. NBC, September 19, 1996.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i w:val="1"/>
          <w:sz w:val="24"/>
          <w:szCs w:val="24"/>
          <w:rtl w:val="0"/>
        </w:rPr>
        <w:t xml:space="preserve"> Friends,</w:t>
      </w:r>
      <w:r w:rsidDel="00000000" w:rsidR="00000000" w:rsidRPr="00000000">
        <w:rPr>
          <w:sz w:val="24"/>
          <w:szCs w:val="24"/>
          <w:rtl w:val="0"/>
        </w:rPr>
        <w:t xml:space="preserve"> "The One with the Princess Leia Fantasy," dir. Gail Mancuso, writer, Michael Curtis, NBC, September 19,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