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Terminally ill patients find a source of strength in performing daily prayers and adhering to other religious duties described in their sacred texts such as Bible and Quran (Robbins, 2011a).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