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List entry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NANDA International. 2014.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Nursing diagnoses 2015-17: definitions and classification. Hoboken (NJ): John Wiley &amp; Sons. 120 p.</w:t>
      </w:r>
    </w:p>
    <w:p w:rsidR="00000000" w:rsidDel="00000000" w:rsidP="00000000" w:rsidRDefault="00000000" w:rsidRPr="00000000">
      <w:pPr>
        <w:widowControl w:val="0"/>
        <w:spacing w:line="480" w:lineRule="auto"/>
        <w:ind w:firstLine="700"/>
        <w:contextualSpacing w:val="0"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u w:val="single"/>
          <w:rtl w:val="0"/>
        </w:rPr>
        <w:t xml:space="preserve">In-text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highlight w:val="white"/>
          <w:rtl w:val="0"/>
        </w:rPr>
        <w:t xml:space="preserve">: (NANDA International 2014)</w:t>
      </w: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