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4.999999999999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Round, J. (2015). Apocatastasis: Redefining tropes of the Apocalypse in Neil Gaiman and Dave Mckean's Signal to Noise. </w:t>
      </w:r>
      <w:r w:rsidDel="00000000" w:rsidR="00000000" w:rsidRPr="00000000">
        <w:rPr>
          <w:i w:val="1"/>
          <w:sz w:val="24"/>
          <w:szCs w:val="24"/>
          <w:rtl w:val="0"/>
        </w:rPr>
        <w:t xml:space="preserve">International Journal of Comic Art</w:t>
      </w:r>
      <w:r w:rsidDel="00000000" w:rsidR="00000000" w:rsidRPr="00000000">
        <w:rPr>
          <w:sz w:val="24"/>
          <w:szCs w:val="24"/>
          <w:rtl w:val="0"/>
        </w:rPr>
        <w:t xml:space="preserve">, </w:t>
      </w:r>
      <w:r w:rsidDel="00000000" w:rsidR="00000000" w:rsidRPr="00000000">
        <w:rPr>
          <w:i w:val="1"/>
          <w:sz w:val="24"/>
          <w:szCs w:val="24"/>
          <w:rtl w:val="0"/>
        </w:rPr>
        <w:t xml:space="preserve">15</w:t>
      </w:r>
      <w:r w:rsidDel="00000000" w:rsidR="00000000" w:rsidRPr="00000000">
        <w:rPr>
          <w:sz w:val="24"/>
          <w:szCs w:val="24"/>
          <w:rtl w:val="0"/>
        </w:rPr>
        <w:t xml:space="preserve">(2), 453-464. Retrieved from</w:t>
      </w:r>
    </w:p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http://eprints.bournemouth.ac.uk/26013/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